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300" w:afterAutospacing="0" w:line="440" w:lineRule="exact"/>
        <w:jc w:val="center"/>
        <w:rPr>
          <w:rFonts w:hint="default" w:cs="微软雅黑" w:asciiTheme="minorEastAsia" w:hAnsiTheme="minorEastAsia" w:eastAsiaTheme="minorEastAsia"/>
          <w:color w:val="333333"/>
          <w:spacing w:val="-2"/>
          <w:sz w:val="36"/>
          <w:szCs w:val="36"/>
        </w:rPr>
      </w:pPr>
      <w:r>
        <w:rPr>
          <w:rFonts w:cs="微软雅黑" w:asciiTheme="minorEastAsia" w:hAnsiTheme="minorEastAsia" w:eastAsiaTheme="minorEastAsia"/>
          <w:color w:val="333333"/>
          <w:spacing w:val="-2"/>
          <w:sz w:val="36"/>
          <w:szCs w:val="36"/>
        </w:rPr>
        <w:t>长春市九台区人民法院</w:t>
      </w:r>
    </w:p>
    <w:p>
      <w:pPr>
        <w:pStyle w:val="2"/>
        <w:widowControl/>
        <w:spacing w:before="0" w:beforeAutospacing="0" w:after="300" w:afterAutospacing="0" w:line="440" w:lineRule="exact"/>
        <w:jc w:val="center"/>
        <w:rPr>
          <w:rFonts w:hint="default" w:cs="微软雅黑" w:asciiTheme="minorEastAsia" w:hAnsiTheme="minorEastAsia" w:eastAsiaTheme="minorEastAsia"/>
          <w:color w:val="333333"/>
          <w:spacing w:val="-2"/>
          <w:sz w:val="36"/>
          <w:szCs w:val="36"/>
        </w:rPr>
      </w:pPr>
      <w:r>
        <w:rPr>
          <w:rFonts w:cs="微软雅黑" w:asciiTheme="minorEastAsia" w:hAnsiTheme="minorEastAsia" w:eastAsiaTheme="minorEastAsia"/>
          <w:color w:val="333333"/>
          <w:spacing w:val="-2"/>
          <w:sz w:val="36"/>
          <w:szCs w:val="36"/>
        </w:rPr>
        <w:t>2022年1-5月“双百”核查报告</w:t>
      </w:r>
    </w:p>
    <w:p>
      <w:pPr>
        <w:pStyle w:val="3"/>
        <w:widowControl/>
        <w:spacing w:before="0" w:beforeAutospacing="0" w:after="0" w:afterAutospacing="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       </w:t>
      </w:r>
      <w:r>
        <w:rPr>
          <w:rFonts w:hint="eastAsia" w:ascii="宋体" w:hAnsi="宋体" w:cs="宋体"/>
          <w:color w:val="000000"/>
          <w:sz w:val="32"/>
          <w:szCs w:val="32"/>
        </w:rPr>
        <w:t>2022年1月至5月，长春市九台区人民法院在中国裁判文书网上公开裁判文书2381件，在吉林司法公开网上公示不上网裁判文书信息403件，已全部达到“双百”核查要求，即符合公开条件的裁判文书在中国裁判文书网上“100%公开”、不符合公开条件的裁判文书在吉林司法公开网上“100%公示”。</w:t>
      </w:r>
    </w:p>
    <w:p>
      <w:pPr>
        <w:pStyle w:val="3"/>
        <w:widowControl/>
        <w:spacing w:before="0" w:beforeAutospacing="0" w:after="0" w:afterAutospacing="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  公示不上网裁判文书信息403件中，包括非裁判文书0件，未生效裁判文书16件，生效裁判文书经审批不上网387件。经审批不上网生效裁判文书中，以调解方式结案的164件，确认人民调解协议效力的41件，离婚诉讼155件，涉及未成年子女抚养、监护的18件，人民法院认为不宜在互联网公布的其他情形6件。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4"/>
        <w:gridCol w:w="117"/>
        <w:gridCol w:w="731"/>
        <w:gridCol w:w="947"/>
        <w:gridCol w:w="1000"/>
        <w:gridCol w:w="869"/>
        <w:gridCol w:w="1191"/>
        <w:gridCol w:w="644"/>
        <w:gridCol w:w="953"/>
        <w:gridCol w:w="920"/>
        <w:gridCol w:w="992"/>
        <w:gridCol w:w="14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5599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="240"/>
              <w:ind w:firstLine="480" w:firstLineChars="20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长春市九台区人民法院</w:t>
            </w:r>
          </w:p>
          <w:p>
            <w:pPr>
              <w:autoSpaceDE w:val="0"/>
              <w:autoSpaceDN w:val="0"/>
              <w:adjustRightInd w:val="0"/>
              <w:spacing w:before="240"/>
              <w:ind w:firstLine="480" w:firstLineChars="20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2年1-5月不上网文书数据公示</w:t>
            </w:r>
          </w:p>
        </w:tc>
        <w:tc>
          <w:tcPr>
            <w:tcW w:w="4927" w:type="dxa"/>
            <w:gridSpan w:val="5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559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480" w:firstLineChars="20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  <w:gridSpan w:val="5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9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不上网文书总数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 不上网原因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9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  非裁判文书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    未生效裁判文书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   已生效裁判文书不上网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涉及国家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秘密的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未成年人犯罪的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以调解方式结案的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确认人民调解协议效力的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离婚诉讼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涉及未成年子女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抚养、监护的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人民法院认为不宜在互联网公布的其他情形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9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iNGI5N2RmYmI4NzdlMzY2OWM2NTFkMmQxZTBhZmUifQ=="/>
  </w:docVars>
  <w:rsids>
    <w:rsidRoot w:val="00064ACE"/>
    <w:rsid w:val="0004388D"/>
    <w:rsid w:val="00064ACE"/>
    <w:rsid w:val="000E5C7E"/>
    <w:rsid w:val="0010791D"/>
    <w:rsid w:val="0018266A"/>
    <w:rsid w:val="0018555D"/>
    <w:rsid w:val="00196AB9"/>
    <w:rsid w:val="002A4471"/>
    <w:rsid w:val="00420562"/>
    <w:rsid w:val="004B37FF"/>
    <w:rsid w:val="005139BF"/>
    <w:rsid w:val="00530965"/>
    <w:rsid w:val="00603C46"/>
    <w:rsid w:val="00884C30"/>
    <w:rsid w:val="0095789D"/>
    <w:rsid w:val="00AA4E00"/>
    <w:rsid w:val="00BF0D68"/>
    <w:rsid w:val="00D03239"/>
    <w:rsid w:val="00D70C5B"/>
    <w:rsid w:val="00E6708E"/>
    <w:rsid w:val="3AF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6">
    <w:name w:val="标题 3 Char"/>
    <w:basedOn w:val="5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422</Words>
  <Characters>468</Characters>
  <Lines>4</Lines>
  <Paragraphs>1</Paragraphs>
  <TotalTime>2</TotalTime>
  <ScaleCrop>false</ScaleCrop>
  <LinksUpToDate>false</LinksUpToDate>
  <CharactersWithSpaces>502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2022-11-02T02:31:00Z</dcterms:created>
  <dc:creator>AutoBVT</dc:creator>
  <cp:lastModifiedBy>Azure</cp:lastModifiedBy>
  <dcterms:modified xsi:type="dcterms:W3CDTF">2022-11-15T08:45:32Z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55F505195A474EF6B725BCA7F9332F3A</vt:lpwstr>
  </property>
</Properties>
</file>